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AA5FF" w14:textId="0650A704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727DCB">
        <w:rPr>
          <w:b/>
          <w:noProof/>
          <w:sz w:val="24"/>
        </w:rPr>
        <w:t>332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7D8C6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27DCB">
        <w:t>L</w:t>
      </w:r>
      <w:r w:rsidRPr="00727DCB">
        <w:t xml:space="preserve">S on </w:t>
      </w:r>
      <w:r w:rsidR="00727DCB" w:rsidRPr="00727DCB">
        <w:t xml:space="preserve">NAT between </w:t>
      </w:r>
      <w:r w:rsidR="00A82D5A">
        <w:t xml:space="preserve">the </w:t>
      </w:r>
      <w:r w:rsidR="00727DCB" w:rsidRPr="00727DCB">
        <w:t xml:space="preserve">PSA UPF and </w:t>
      </w:r>
      <w:r w:rsidR="00A82D5A">
        <w:t xml:space="preserve">the </w:t>
      </w:r>
      <w:r w:rsidR="00727DCB" w:rsidRPr="00727DCB">
        <w:t>EASDF</w:t>
      </w:r>
    </w:p>
    <w:p w14:paraId="56E3B846" w14:textId="6239A36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27DCB" w:rsidRPr="00727DCB">
        <w:t>Rel-17</w:t>
      </w:r>
    </w:p>
    <w:p w14:paraId="792135A2" w14:textId="1806577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7DCB" w:rsidRPr="00727DCB">
        <w:t xml:space="preserve">CT Aspects of 5G </w:t>
      </w:r>
      <w:proofErr w:type="spellStart"/>
      <w:r w:rsidR="00727DCB" w:rsidRPr="00727DCB">
        <w:t>eEDGE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198F8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7DCB" w:rsidRPr="00727DCB">
        <w:rPr>
          <w:b w:val="0"/>
        </w:rPr>
        <w:t>CT4</w:t>
      </w:r>
    </w:p>
    <w:p w14:paraId="6AF9910D" w14:textId="39BC109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7DCB" w:rsidRPr="00727DCB">
        <w:rPr>
          <w:b w:val="0"/>
        </w:rPr>
        <w:t>SA2</w:t>
      </w:r>
    </w:p>
    <w:p w14:paraId="033E954A" w14:textId="2369D81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27DCB" w:rsidRPr="00727DCB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5CE3A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27DC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9AD918D" w:rsidR="00463675" w:rsidRPr="00727DC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27DCB">
        <w:rPr>
          <w:color w:val="0000FF"/>
          <w:lang w:val="fr-FR"/>
        </w:rPr>
        <w:t xml:space="preserve">E-mail </w:t>
      </w:r>
      <w:proofErr w:type="spellStart"/>
      <w:r w:rsidRPr="00727DCB">
        <w:rPr>
          <w:color w:val="0000FF"/>
          <w:lang w:val="fr-FR"/>
        </w:rPr>
        <w:t>Address</w:t>
      </w:r>
      <w:proofErr w:type="spellEnd"/>
      <w:r w:rsidRPr="00727DCB">
        <w:rPr>
          <w:color w:val="0000FF"/>
          <w:lang w:val="fr-FR"/>
        </w:rPr>
        <w:t>:</w:t>
      </w:r>
      <w:r w:rsidRPr="00727DCB">
        <w:rPr>
          <w:bCs/>
          <w:color w:val="0000FF"/>
          <w:lang w:val="fr-FR"/>
        </w:rPr>
        <w:tab/>
      </w:r>
      <w:r w:rsidR="00727DCB" w:rsidRPr="00727DCB">
        <w:rPr>
          <w:bCs/>
          <w:color w:val="0000FF"/>
          <w:lang w:val="fr-FR"/>
        </w:rPr>
        <w:t>bruno.landais@</w:t>
      </w:r>
      <w:r w:rsidR="00727DCB">
        <w:rPr>
          <w:bCs/>
          <w:color w:val="0000FF"/>
          <w:lang w:val="fr-FR"/>
        </w:rPr>
        <w:t>nokia.com</w:t>
      </w:r>
    </w:p>
    <w:p w14:paraId="486A119D" w14:textId="77777777" w:rsidR="00463675" w:rsidRPr="00727DC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7ADB4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7DC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1EBDAB" w14:textId="77777777" w:rsidR="00727DCB" w:rsidRDefault="00727DCB">
      <w:pPr>
        <w:rPr>
          <w:rFonts w:ascii="Arial" w:hAnsi="Arial" w:cs="Arial"/>
          <w:color w:val="FF0000"/>
        </w:rPr>
      </w:pPr>
    </w:p>
    <w:p w14:paraId="1650C090" w14:textId="68C9F8C8" w:rsidR="00727DCB" w:rsidRPr="00727DCB" w:rsidRDefault="00727DCB">
      <w:pPr>
        <w:rPr>
          <w:rFonts w:ascii="Arial" w:hAnsi="Arial" w:cs="Arial"/>
        </w:rPr>
      </w:pPr>
      <w:r w:rsidRPr="00727DCB">
        <w:rPr>
          <w:rFonts w:ascii="Arial" w:hAnsi="Arial" w:cs="Arial"/>
        </w:rPr>
        <w:t xml:space="preserve">DNS contexts created in the EASDF contain the UE IP address. The EASDF </w:t>
      </w:r>
      <w:r w:rsidRPr="00727DCB">
        <w:rPr>
          <w:rFonts w:ascii="Arial" w:hAnsi="Arial" w:cs="Arial"/>
        </w:rPr>
        <w:t>identif</w:t>
      </w:r>
      <w:r w:rsidRPr="00727DCB">
        <w:rPr>
          <w:rFonts w:ascii="Arial" w:hAnsi="Arial" w:cs="Arial"/>
        </w:rPr>
        <w:t>ies</w:t>
      </w:r>
      <w:r w:rsidRPr="00727DCB">
        <w:rPr>
          <w:rFonts w:ascii="Arial" w:hAnsi="Arial" w:cs="Arial"/>
        </w:rPr>
        <w:t xml:space="preserve"> the DNS context corresponding to </w:t>
      </w:r>
      <w:r w:rsidRPr="00727DCB">
        <w:rPr>
          <w:rFonts w:ascii="Arial" w:hAnsi="Arial" w:cs="Arial"/>
        </w:rPr>
        <w:t>an incoming</w:t>
      </w:r>
      <w:r w:rsidRPr="00727DCB">
        <w:rPr>
          <w:rFonts w:ascii="Arial" w:hAnsi="Arial" w:cs="Arial"/>
        </w:rPr>
        <w:t xml:space="preserve"> DNS </w:t>
      </w:r>
      <w:r w:rsidRPr="00727DCB">
        <w:rPr>
          <w:rFonts w:ascii="Arial" w:hAnsi="Arial" w:cs="Arial"/>
        </w:rPr>
        <w:t xml:space="preserve">Query </w:t>
      </w:r>
      <w:r w:rsidRPr="00727DCB">
        <w:rPr>
          <w:rFonts w:ascii="Arial" w:hAnsi="Arial" w:cs="Arial"/>
        </w:rPr>
        <w:t xml:space="preserve">message by </w:t>
      </w:r>
      <w:r w:rsidRPr="00727DCB">
        <w:rPr>
          <w:rFonts w:ascii="Arial" w:hAnsi="Arial" w:cs="Arial"/>
        </w:rPr>
        <w:t>matching</w:t>
      </w:r>
      <w:r w:rsidRPr="00727DCB">
        <w:rPr>
          <w:rFonts w:ascii="Arial" w:hAnsi="Arial" w:cs="Arial"/>
        </w:rPr>
        <w:t xml:space="preserve"> the source IP address of the DNS Query message </w:t>
      </w:r>
      <w:r w:rsidR="00A82D5A">
        <w:rPr>
          <w:rFonts w:ascii="Arial" w:hAnsi="Arial" w:cs="Arial"/>
        </w:rPr>
        <w:t>with</w:t>
      </w:r>
      <w:r w:rsidRPr="00727DCB">
        <w:rPr>
          <w:rFonts w:ascii="Arial" w:hAnsi="Arial" w:cs="Arial"/>
        </w:rPr>
        <w:t xml:space="preserve"> the UE IP address provisioned</w:t>
      </w:r>
      <w:r w:rsidRPr="00727DCB">
        <w:rPr>
          <w:rFonts w:ascii="Arial" w:hAnsi="Arial" w:cs="Arial"/>
        </w:rPr>
        <w:t xml:space="preserve"> in DNS contexts</w:t>
      </w:r>
      <w:r w:rsidR="00A82D5A">
        <w:rPr>
          <w:rFonts w:ascii="Arial" w:hAnsi="Arial" w:cs="Arial"/>
        </w:rPr>
        <w:t xml:space="preserve"> (see clause 5.2.3 of TS 29.556)</w:t>
      </w:r>
      <w:r w:rsidRPr="00727DCB">
        <w:rPr>
          <w:rFonts w:ascii="Arial" w:hAnsi="Arial" w:cs="Arial"/>
        </w:rPr>
        <w:t>.</w:t>
      </w:r>
    </w:p>
    <w:p w14:paraId="2AB26285" w14:textId="77777777" w:rsidR="00727DCB" w:rsidRPr="00727DCB" w:rsidRDefault="00727DCB">
      <w:pPr>
        <w:rPr>
          <w:rFonts w:ascii="Arial" w:hAnsi="Arial" w:cs="Arial"/>
        </w:rPr>
      </w:pPr>
    </w:p>
    <w:p w14:paraId="4584C909" w14:textId="2F07DE8F" w:rsidR="00727DCB" w:rsidRDefault="00727DCB">
      <w:pPr>
        <w:rPr>
          <w:rFonts w:ascii="Arial" w:hAnsi="Arial" w:cs="Arial"/>
        </w:rPr>
      </w:pPr>
      <w:r w:rsidRPr="00727DCB">
        <w:rPr>
          <w:rFonts w:ascii="Arial" w:hAnsi="Arial" w:cs="Arial"/>
        </w:rPr>
        <w:t xml:space="preserve">CT4 kindly asks SA2 to clarify whether NAT may be deployed between the PSA UPF and </w:t>
      </w:r>
      <w:r w:rsidR="008E19AC">
        <w:rPr>
          <w:rFonts w:ascii="Arial" w:hAnsi="Arial" w:cs="Arial"/>
        </w:rPr>
        <w:t xml:space="preserve">the </w:t>
      </w:r>
      <w:r w:rsidRPr="00727DCB">
        <w:rPr>
          <w:rFonts w:ascii="Arial" w:hAnsi="Arial" w:cs="Arial"/>
        </w:rPr>
        <w:t>EASDF</w:t>
      </w:r>
      <w:r w:rsidR="00A7137C">
        <w:rPr>
          <w:rFonts w:ascii="Arial" w:hAnsi="Arial" w:cs="Arial"/>
        </w:rPr>
        <w:t xml:space="preserve">, and if so, </w:t>
      </w:r>
      <w:r>
        <w:rPr>
          <w:rFonts w:ascii="Arial" w:hAnsi="Arial" w:cs="Arial"/>
        </w:rPr>
        <w:t xml:space="preserve">how the SMF obtains the </w:t>
      </w:r>
      <w:proofErr w:type="spellStart"/>
      <w:r>
        <w:rPr>
          <w:rFonts w:ascii="Arial" w:hAnsi="Arial" w:cs="Arial"/>
        </w:rPr>
        <w:t>NATed</w:t>
      </w:r>
      <w:proofErr w:type="spellEnd"/>
      <w:r>
        <w:rPr>
          <w:rFonts w:ascii="Arial" w:hAnsi="Arial" w:cs="Arial"/>
        </w:rPr>
        <w:t xml:space="preserve"> IP address</w:t>
      </w:r>
      <w:r w:rsidR="00A7137C">
        <w:rPr>
          <w:rFonts w:ascii="Arial" w:hAnsi="Arial" w:cs="Arial"/>
        </w:rPr>
        <w:t xml:space="preserve"> that it then </w:t>
      </w:r>
      <w:r w:rsidR="00A82D5A">
        <w:rPr>
          <w:rFonts w:ascii="Arial" w:hAnsi="Arial" w:cs="Arial"/>
        </w:rPr>
        <w:t>should</w:t>
      </w:r>
      <w:r w:rsidR="00A7137C">
        <w:rPr>
          <w:rFonts w:ascii="Arial" w:hAnsi="Arial" w:cs="Arial"/>
        </w:rPr>
        <w:t xml:space="preserve"> provision as the "UE IP address" in DNS contexts.</w:t>
      </w:r>
      <w:r>
        <w:rPr>
          <w:rFonts w:ascii="Arial" w:hAnsi="Arial" w:cs="Arial"/>
        </w:rPr>
        <w:t xml:space="preserve"> </w:t>
      </w:r>
      <w:r w:rsidRPr="00727DCB">
        <w:rPr>
          <w:rFonts w:ascii="Arial" w:hAnsi="Arial" w:cs="Arial"/>
        </w:rPr>
        <w:t xml:space="preserve"> </w:t>
      </w:r>
    </w:p>
    <w:p w14:paraId="57F47808" w14:textId="77777777" w:rsidR="00727DCB" w:rsidRPr="00727DCB" w:rsidRDefault="00727DCB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F4D81F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137C" w:rsidRPr="00A7137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49DF08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D5A" w:rsidRPr="00727DCB">
        <w:rPr>
          <w:rFonts w:ascii="Arial" w:hAnsi="Arial" w:cs="Arial"/>
        </w:rPr>
        <w:t xml:space="preserve">CT4 kindly asks SA2 to clarify whether NAT may be deployed between the PSA UPF and </w:t>
      </w:r>
      <w:r w:rsidR="008E19AC">
        <w:rPr>
          <w:rFonts w:ascii="Arial" w:hAnsi="Arial" w:cs="Arial"/>
        </w:rPr>
        <w:t xml:space="preserve">the </w:t>
      </w:r>
      <w:r w:rsidR="00A82D5A" w:rsidRPr="00727DCB">
        <w:rPr>
          <w:rFonts w:ascii="Arial" w:hAnsi="Arial" w:cs="Arial"/>
        </w:rPr>
        <w:t>EASDF</w:t>
      </w:r>
      <w:r w:rsidR="00A82D5A">
        <w:rPr>
          <w:rFonts w:ascii="Arial" w:hAnsi="Arial" w:cs="Arial"/>
        </w:rPr>
        <w:t xml:space="preserve">, and if so, how the SMF obtains the </w:t>
      </w:r>
      <w:proofErr w:type="spellStart"/>
      <w:r w:rsidR="00A82D5A">
        <w:rPr>
          <w:rFonts w:ascii="Arial" w:hAnsi="Arial" w:cs="Arial"/>
        </w:rPr>
        <w:t>NATed</w:t>
      </w:r>
      <w:proofErr w:type="spellEnd"/>
      <w:r w:rsidR="00A82D5A">
        <w:rPr>
          <w:rFonts w:ascii="Arial" w:hAnsi="Arial" w:cs="Arial"/>
        </w:rPr>
        <w:t xml:space="preserve"> IP address that it then should provision as the "UE IP address" in DNS contexts</w:t>
      </w:r>
      <w:r w:rsidR="00DD6C1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A3896" w14:textId="77777777" w:rsidR="003F6D13" w:rsidRDefault="003F6D13">
      <w:r>
        <w:separator/>
      </w:r>
    </w:p>
  </w:endnote>
  <w:endnote w:type="continuationSeparator" w:id="0">
    <w:p w14:paraId="5E08E954" w14:textId="77777777" w:rsidR="003F6D13" w:rsidRDefault="003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2C01F" w14:textId="77777777" w:rsidR="003F6D13" w:rsidRDefault="003F6D13">
      <w:r>
        <w:separator/>
      </w:r>
    </w:p>
  </w:footnote>
  <w:footnote w:type="continuationSeparator" w:id="0">
    <w:p w14:paraId="00EBFA91" w14:textId="77777777" w:rsidR="003F6D13" w:rsidRDefault="003F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27DCB"/>
    <w:rsid w:val="0077485D"/>
    <w:rsid w:val="0089666F"/>
    <w:rsid w:val="008E19AC"/>
    <w:rsid w:val="008F6947"/>
    <w:rsid w:val="0090241A"/>
    <w:rsid w:val="00923E7C"/>
    <w:rsid w:val="009F6E85"/>
    <w:rsid w:val="00A7137C"/>
    <w:rsid w:val="00A7348D"/>
    <w:rsid w:val="00A82D5A"/>
    <w:rsid w:val="00AD51BB"/>
    <w:rsid w:val="00AE489C"/>
    <w:rsid w:val="00B144F4"/>
    <w:rsid w:val="00B427B8"/>
    <w:rsid w:val="00BF7EE2"/>
    <w:rsid w:val="00C165D1"/>
    <w:rsid w:val="00C6700A"/>
    <w:rsid w:val="00CA2FB0"/>
    <w:rsid w:val="00D53018"/>
    <w:rsid w:val="00D676CD"/>
    <w:rsid w:val="00DD6C1A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55</cp:revision>
  <cp:lastPrinted>2002-04-23T07:10:00Z</cp:lastPrinted>
  <dcterms:created xsi:type="dcterms:W3CDTF">2019-01-14T13:28:00Z</dcterms:created>
  <dcterms:modified xsi:type="dcterms:W3CDTF">2022-01-19T16:19:00Z</dcterms:modified>
</cp:coreProperties>
</file>